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7E1C" w14:textId="715FA6F0" w:rsidR="007708E0" w:rsidRPr="00F611D0" w:rsidRDefault="00F611D0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</w:t>
      </w:r>
      <w:r w:rsidRPr="00F611D0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1.</w:t>
      </w:r>
      <w:r w:rsidRPr="00F611D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Базовые</w:t>
      </w:r>
      <w:r w:rsidRPr="00F611D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понятия</w:t>
      </w:r>
      <w:r w:rsidRPr="00F611D0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шрифта</w:t>
      </w:r>
      <w:r w:rsidRPr="00F611D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Pr="00F611D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визуальные</w:t>
      </w:r>
      <w:r w:rsidRPr="00F611D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коммуникации</w:t>
      </w:r>
      <w:r w:rsidRPr="00F611D0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</w:t>
      </w:r>
      <w:r w:rsidRPr="00F611D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дизайне</w:t>
      </w:r>
    </w:p>
    <w:p w14:paraId="4E7AF63C" w14:textId="77777777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 ПОНЯТИЕ ВИЗУАЛЬНОЙ КОММУНИКАЦИИ</w:t>
      </w:r>
    </w:p>
    <w:p w14:paraId="7BB905DD" w14:textId="6A77C02A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В системе визуальной коммуникации смысл передается как вербальными (текст), так и визуальными средствами, языком символов через визуальные образы, семиотические знаки, цвет, фотографии, рисунки, орнамент,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рисунок шрифта, композиционные построения.</w:t>
      </w:r>
    </w:p>
    <w:p w14:paraId="7722B4C8" w14:textId="084C476B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Исследования показали, что 10% людей запоминают услышанную ими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информацию, 20% помнят прочитанный материал, а 80% целевой аудитории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запоминают то, что они видели и делали.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Изображения обрабатываются человеческим мозгом в 60 000 раз быстрее, чем текстовый материал. </w:t>
      </w:r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Дизайн является центральным фактором гуманизации инновационных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технологий и главным фактором культурного и экономического обмена.</w:t>
      </w:r>
    </w:p>
    <w:p w14:paraId="17A2BCE8" w14:textId="5F692D8D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Функция дизайна – создать конструктивно удобный, красивый и нужный потребителю товар, а задача рекламы – «ярко и популярно объяснить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потребителю, насколько хорош этот товар и зачем он ему нужен».</w:t>
      </w:r>
    </w:p>
    <w:p w14:paraId="19B74A95" w14:textId="0611AF63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Современный дизайнер-график – специалист творческой профессии,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который умеет использовать не только методы «информационного проектирования», но и использует художественные средства, учитывает особенности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восприятия. Работы лучших дизайнеров-графиков, имея ярко выраженный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информационный характер, имеют несомненную эстетичную ценность и достойные высочайшей искусствоведческой оценки. </w:t>
      </w:r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Деятельность направлена на образование визуальных сообщений, которые распространяются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помощью средств коммуникации.</w:t>
      </w:r>
    </w:p>
    <w:p w14:paraId="5F7B7CCA" w14:textId="6D72EDC1" w:rsidR="00F611D0" w:rsidRPr="003E737E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Коммуникация (свойство дизайна) – это активное обращение к потребителю, информативность, выразительность языка, актуальность. Дизайнер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как «коммуникатор» между объектом, который он спроектировал и его потребителем. </w:t>
      </w:r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661886AD" w14:textId="4CB65000" w:rsidR="00F611D0" w:rsidRPr="003E737E" w:rsidRDefault="00F611D0" w:rsidP="00F611D0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Единица коммуникации – это сообщение. Сообщение это диалог,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взаимодействие. Оно не обязательно содержит информацию – как фактор,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оказывающий влияние на процессы. Сообщение решает ряд задач кроме информативных – привлечение внимания, установление контакта, влияние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эмоции, укрепление убеждений или даже их демонтаж, участвует в процессе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выбора. Сообщение необязательно выражено вербально — оно может существовать в виде образа или ощущения, эмоционального посыла. Но чаще всего цель визуальной коммуникации обычно состоит в поддержании текстового сообщения, а не в самостоятельном влиянии. </w:t>
      </w:r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7BE4C78A" w14:textId="5D311888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Визуальные коммуникации – коммуникации (передача информации)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посредством визуального языка (изображений, знаков, образов, типографики,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инфографики), с одной стороны, и визуального восприятия (органов зрения,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психологии восприятия), с другой. </w:t>
      </w:r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Информационная среда соединяет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речь, письменный язык, цвета, образы, которые создадут правильно понятое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и эстетически приятное зрителю сообщение.</w:t>
      </w:r>
    </w:p>
    <w:p w14:paraId="1E39389B" w14:textId="5E876F72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Функциями любых коммуникаций, в том числе и средств визуальных коммуникаций, являются:</w:t>
      </w:r>
    </w:p>
    <w:p w14:paraId="143D6662" w14:textId="77777777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• информационная (передача информации);</w:t>
      </w:r>
    </w:p>
    <w:p w14:paraId="5612AB21" w14:textId="71821231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• экспрессивная (способность передавать не только смысл, но и давать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оценку информации);</w:t>
      </w:r>
    </w:p>
    <w:p w14:paraId="065C1C50" w14:textId="6236CFD3" w:rsid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• прагматическая (способность передавать коммуникационную установку, которая оказывает определенное воздействие на получателя).</w:t>
      </w:r>
    </w:p>
    <w:p w14:paraId="6BCFC736" w14:textId="77777777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6B6DC64" w14:textId="77777777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2 ИСТОРИЯ РАЗВИТИЯ ВИЗУАЛЬНЫХ КОММУНИКАЦИЙ</w:t>
      </w:r>
    </w:p>
    <w:p w14:paraId="6D57B613" w14:textId="49EDA6D2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Первыми формами визуальной коммуникации были рисунки и росписи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на камне, кости, глине. Первые изображения появились примерно 10 000 —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45 000 лет назад. Это были живописные и скульптурные изображения диких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животных, абстрактные узоры в пещерах. В эпоху неолита появляются первые петроглифы — изображения, высеченные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на камне и послужившие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началом развития печатной символики. Участниками процесса коммуникации были как современники авторов, так и их потомки, для которых данные</w:t>
      </w:r>
    </w:p>
    <w:p w14:paraId="58F0E977" w14:textId="77777777" w:rsidR="00F611D0" w:rsidRPr="00F611D0" w:rsidRDefault="00F611D0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изображения представляют историческую и художественную ценность.</w:t>
      </w:r>
    </w:p>
    <w:p w14:paraId="2EADFF8C" w14:textId="3F8706E0" w:rsidR="00773B13" w:rsidRPr="00773B13" w:rsidRDefault="00F611D0" w:rsidP="00773B13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611D0">
        <w:rPr>
          <w:rFonts w:ascii="Times New Roman" w:eastAsia="Times New Roman" w:hAnsi="Times New Roman" w:cs="Times New Roman"/>
          <w:sz w:val="24"/>
          <w:szCs w:val="24"/>
          <w:lang w:eastAsia="ru-KZ"/>
        </w:rPr>
        <w:t>Появившиеся в Африке идеограммы — графические символы, отображающие определенное понятие, имеют огромное значение и в современ</w:t>
      </w:r>
      <w:r w:rsidR="00773B13"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ном мире. Примерами идеограмм являются знаменитый знак «No </w:t>
      </w:r>
      <w:proofErr w:type="spellStart"/>
      <w:r w:rsidR="00773B13"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Smoking</w:t>
      </w:r>
      <w:proofErr w:type="spellEnd"/>
      <w:proofErr w:type="gramStart"/>
      <w:r w:rsidR="00773B13"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»,знаки</w:t>
      </w:r>
      <w:proofErr w:type="gramEnd"/>
      <w:r w:rsidR="00773B13"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-указатели в аэропортах и т.д. Логограммы - графические знаки, подразумевающие лишь одно слово, появились 3500 лет назад в Китае. Используются в Китайском, Японском и Корейском алфавитах.</w:t>
      </w:r>
    </w:p>
    <w:p w14:paraId="015B486E" w14:textId="09A00205" w:rsidR="00773B13" w:rsidRPr="00773B13" w:rsidRDefault="00773B13" w:rsidP="00773B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Алфавит впервые возник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4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000 лет до нашей эры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Ближнем Востоке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, 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греки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и римляне создали основу алфавита, который используется современниками. С открытием разных форм письменности изображения сопровождались словесными текстами, соединялись возможности визуальной и вербальной коммуникации. Этот процесс получил развитие после изобретения и широкого использования бумаги и усовершенствования печатных процессов.</w:t>
      </w:r>
    </w:p>
    <w:p w14:paraId="35A29244" w14:textId="201DAB6B" w:rsidR="00773B13" w:rsidRPr="00773B13" w:rsidRDefault="00773B13" w:rsidP="00773B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Стремительное развитие графических символов привело к созданию первых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печатных форм слова. Одной из первых таких форм стал манускрипт, возникший в 400 — 600 годах до нашей эры и представляющий собой древнюю рукописную книгу (в виде отдельных листов, свитков или кодекса).</w:t>
      </w:r>
    </w:p>
    <w:p w14:paraId="0CF29B9E" w14:textId="4439A22F" w:rsidR="00773B13" w:rsidRPr="00773B13" w:rsidRDefault="00773B13" w:rsidP="00773B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Полноценная книга была создана европейцами в 1501 году.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Две основные составляющие книгопечатания - принцип набора и печатный процесс с переносом красочного слоя с поверхности формы на воспринимающую поверхность - были известны с давних времен. Эпизодически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применявшиеся в разных странах, они, однако, никакой революции в мире</w:t>
      </w:r>
    </w:p>
    <w:p w14:paraId="67789F56" w14:textId="3B5E08D1" w:rsidR="00773B13" w:rsidRPr="00773B13" w:rsidRDefault="00773B13" w:rsidP="00773B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коммуникаций не вызвали. Чтобы такая революция свершилась, нужно было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облечь упомянутые процессы в реальные, оптимальные для своего времени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технические формы. Тот, кто сделал это, и может именоваться изобретателем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книгопечатания. На честь эту претендуют многие, например, голландец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Лауренс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Янсзон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Костер или итальянец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Памфилио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Кастальди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. Но лишь великий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немецкий изобретатель Иоганн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Гутенберг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нашел наилучшее конкретное решение проблемы, поставленной перед человечеством всем ходом мировой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истории. Заслуга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Гутенберга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заключается в том, что он изобрёл книгопечатание как технологию.</w:t>
      </w:r>
    </w:p>
    <w:p w14:paraId="29EB59FC" w14:textId="3A724C8F" w:rsidR="00773B13" w:rsidRDefault="00773B13" w:rsidP="00773B13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Визуальные коммуникации в ХХ веке осуществили мощную экспансию во все сферы культуры и закрепили в операционном поле такие понятия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— визуальный текст, визуальный язык, визуальная культура. Такие экспериментаторы графического дизайна как В. Вайнгарт (рис</w:t>
      </w:r>
      <w:proofErr w:type="spellStart"/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унок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1), Э.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Грейман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Д. Фридман (рис</w:t>
      </w:r>
      <w:proofErr w:type="spellStart"/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унок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2), В.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Кунц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, группа «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Октаво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» и другие приверженцы типографики Новой волны в 70-80х годах попытались сделать графический дизайн более открытым, образным и художественным, тем самым задавая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большее соответствие современному развитию общества. Позже им вторили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дизайнеры </w:t>
      </w:r>
      <w:proofErr w:type="gram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пост-модерна</w:t>
      </w:r>
      <w:proofErr w:type="gram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Н. Броди, группа «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Эмигре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», П. Шер, Ст. </w:t>
      </w:r>
      <w:proofErr w:type="spellStart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>Загмайстер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и, конечно, Карсон (рис</w:t>
      </w:r>
      <w:proofErr w:type="spellStart"/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унок</w:t>
      </w:r>
      <w:proofErr w:type="spellEnd"/>
      <w:r w:rsidRPr="00773B1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3).</w:t>
      </w:r>
    </w:p>
    <w:p w14:paraId="2DB0DC65" w14:textId="2B71A2C8" w:rsidR="00773B13" w:rsidRPr="00773B13" w:rsidRDefault="0056226F" w:rsidP="0056226F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lastRenderedPageBreak/>
        <w:drawing>
          <wp:inline distT="0" distB="0" distL="0" distR="0" wp14:anchorId="6B974977" wp14:editId="7BA7A630">
            <wp:extent cx="2311400" cy="24660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9919" t="13226" r="21326" b="16483"/>
                    <a:stretch/>
                  </pic:blipFill>
                  <pic:spPr bwMode="auto">
                    <a:xfrm>
                      <a:off x="0" y="0"/>
                      <a:ext cx="2319873" cy="247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</w:t>
      </w:r>
      <w:r w:rsidR="00773B13" w:rsidRPr="00773B13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42E6DCC9" wp14:editId="113C0B74">
            <wp:extent cx="3270250" cy="2792480"/>
            <wp:effectExtent l="0" t="0" r="635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58" t="14205" r="14805" b="2767"/>
                    <a:stretch/>
                  </pic:blipFill>
                  <pic:spPr bwMode="auto">
                    <a:xfrm>
                      <a:off x="0" y="0"/>
                      <a:ext cx="3295164" cy="281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E17D9" w14:textId="22FA4DB5" w:rsidR="00F611D0" w:rsidRDefault="0056226F" w:rsidP="00F6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15954293" wp14:editId="66493EC7">
            <wp:extent cx="4737100" cy="29781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5" t="2047" r="19195" b="37821"/>
                    <a:stretch/>
                  </pic:blipFill>
                  <pic:spPr bwMode="auto">
                    <a:xfrm>
                      <a:off x="0" y="0"/>
                      <a:ext cx="4765133" cy="299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DB318" w14:textId="08582203" w:rsidR="0056226F" w:rsidRPr="0056226F" w:rsidRDefault="0056226F" w:rsidP="0056226F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Визуальные коммуникации – одна из базовых составляющих современных масс-медиа, создающих визуальный интерфейс передачи и потребления информации, а также трансформируя и переводя, в свою очередь, любую информацию в визуальный язык (имиджи и пресс-портреты, фото с места событий и телевизионная картинка в режиме реального времени...).</w:t>
      </w:r>
    </w:p>
    <w:p w14:paraId="0F1C6269" w14:textId="77777777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3 ОБЪЕКТЫ И СРЕДСТВА ВИЗУАЛЬНОЙ КОММУНИКАЦИИ</w:t>
      </w:r>
    </w:p>
    <w:p w14:paraId="539E277B" w14:textId="04A6E938" w:rsidR="0056226F" w:rsidRPr="003E737E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Составляющие визуальной коммуникации – это визуальный язык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(изображения, знаки, образы) и визуальное восприятие (органы зрения, психология восприятия). Визуальная коммуникация объединяет в себе цвета,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речь, письменный язык, образы, чтобы создать сообщения, которые будут эстетически приятны взгляду зрителя, будут наполнены понятной и необходимой информацией. </w:t>
      </w:r>
      <w:r w:rsidR="003E737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21197FD5" w14:textId="38C2808A" w:rsidR="0056226F" w:rsidRPr="003E737E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Объекты визуальных коммуникаций можно разделить на следующие</w:t>
      </w: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KZ"/>
        </w:rPr>
        <w:t xml:space="preserve"> </w:t>
      </w: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виды:</w:t>
      </w:r>
    </w:p>
    <w:p w14:paraId="6A49C8BF" w14:textId="77777777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1 Визуальные коммуникации в городской среде;</w:t>
      </w:r>
    </w:p>
    <w:p w14:paraId="2BA73456" w14:textId="77777777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2 Визуальные коммуникации в рекламе;</w:t>
      </w:r>
    </w:p>
    <w:p w14:paraId="488F7EC4" w14:textId="77777777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3 Визуальные коммуникации, отвечающие за безопасность граждан;</w:t>
      </w:r>
    </w:p>
    <w:p w14:paraId="43FEEF88" w14:textId="77777777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4 Маркировка объектов. Светофоры.</w:t>
      </w:r>
    </w:p>
    <w:p w14:paraId="3DE28059" w14:textId="6E65FA94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Современная жизнь людей в современном городе зависима от количества и качества окружающей их информации. Знаки визуальной коммуникации помогают людям легко </w:t>
      </w: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ориентироваться в городской среде. Нужно найти</w:t>
      </w:r>
      <w:r w:rsidR="00EA440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нужный адрес, определить, как войти в здание, установить его функциональное назначение, получить информацию об услугах и т.п. Поэтому, знаки визуальной коммуникации должны быть понятными и хорошо различимыми.</w:t>
      </w:r>
    </w:p>
    <w:p w14:paraId="254FA232" w14:textId="77777777" w:rsidR="0056226F" w:rsidRPr="003E737E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Средства визуальной коммуникации можно разделить на группы:</w:t>
      </w:r>
    </w:p>
    <w:p w14:paraId="65545F13" w14:textId="2D7B7C92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1 Печатные или полиграфические. Это яркие буклеты, пестрые плакаты, живописные листовки и брошюры и т.д.</w:t>
      </w:r>
    </w:p>
    <w:p w14:paraId="02A9DDA9" w14:textId="7E174EE3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2 Электронные. Сюда относятся телевизионные программы, анимационные, графические видео и т.д.</w:t>
      </w:r>
    </w:p>
    <w:p w14:paraId="7DFA003C" w14:textId="5D225EF4" w:rsidR="0056226F" w:rsidRPr="0056226F" w:rsidRDefault="0056226F" w:rsidP="0056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3 Средства наружной рекламы. Это рекламные щиты (</w:t>
      </w:r>
      <w:proofErr w:type="spellStart"/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биллборды</w:t>
      </w:r>
      <w:proofErr w:type="spellEnd"/>
      <w:r w:rsidRPr="0056226F">
        <w:rPr>
          <w:rFonts w:ascii="Times New Roman" w:eastAsia="Times New Roman" w:hAnsi="Times New Roman" w:cs="Times New Roman"/>
          <w:sz w:val="24"/>
          <w:szCs w:val="24"/>
          <w:lang w:eastAsia="ru-KZ"/>
        </w:rPr>
        <w:t>), вывески на зданиях, транзитная реклама и т.д.</w:t>
      </w:r>
    </w:p>
    <w:p w14:paraId="3DF02F6E" w14:textId="5CA68E14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4 Средства рекламы в интернете. Здесь можно выделить рекламные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баннеры, </w:t>
      </w:r>
      <w:proofErr w:type="spellStart"/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flash</w:t>
      </w:r>
      <w:proofErr w:type="spellEnd"/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-анимации и т.д. </w:t>
      </w:r>
    </w:p>
    <w:p w14:paraId="194243A7" w14:textId="5330C0E0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Средства визуальной коммуникации используют множество приемов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из различных дисциплин: изобразительного искусства, дизайна, фотографии,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современных компьютерных технологий и др. Используя достижения этих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отраслей науки искусства, создается дизайн визуальных коммуникаций. От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того, насколько грамотно оформлена информация, зависит ее восприятие.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Поэтому дизайн напрямую связан с психологией визуальной коммуникации.</w:t>
      </w:r>
    </w:p>
    <w:p w14:paraId="158C1D75" w14:textId="243392E1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Дизайн визуальных коммуникаций должен быть продуман до мелочей.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От того, зачем он нужен и как будет использоваться, зависит дальнейшая работа дизайнера. Например, глядя на знаки дорожного движения, человек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определяет их отношение к определенной группе: предупреждающие, запрещающие, информативные. Для каждой группы есть определенный формат.</w:t>
      </w:r>
    </w:p>
    <w:p w14:paraId="14C9A203" w14:textId="1C242D46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Дизайн предупреждающих знаков вписан в красный треугольник, а вот запрещающих – в круг. Синие прямоугольники и круги содержат информативные и предписывающие знаки. При мгновенном взгляде есть понимание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примерного представления о том, чего ждать на дороге. Даже человек, не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знающий правил дорожного движения, сможет понять смысл изображения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знаке. Поэтому, дизайн визуальных коммуникаций должен соответствовать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поставленной задаче.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0D1C6ADD" w14:textId="0520F4EC" w:rsidR="00EA440C" w:rsidRPr="00EA440C" w:rsidRDefault="003E737E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EA440C"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Одним из актуальных элементов структурирования пространства являются носители информации, знаки визуальной коммуникации, представляющие человеку различные данные. Визуальные информационные системы</w:t>
      </w:r>
      <w:r w:rsidR="00EA440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EA440C"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охватывают широкий спектр проблем: способствуют ориентации, оценке эстетических и эмоциональных особенностей окружающего пространства.</w:t>
      </w:r>
    </w:p>
    <w:p w14:paraId="6AB99E76" w14:textId="05FC3604" w:rsidR="00EA440C" w:rsidRPr="00EA440C" w:rsidRDefault="003E737E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EA440C"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Основными элементами визуально-коммуникативной среды при</w:t>
      </w:r>
      <w:r w:rsidR="00EA440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EA440C"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организации пространства являются: содержание, функция, композиция, эргономика.</w:t>
      </w:r>
    </w:p>
    <w:p w14:paraId="6E00F3D6" w14:textId="77777777" w:rsidR="00EA440C" w:rsidRPr="003E737E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1 Содержимое носителя информации.</w:t>
      </w:r>
    </w:p>
    <w:p w14:paraId="6E83824D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Сведения, которые несет информационный носитель, характеризуются</w:t>
      </w:r>
    </w:p>
    <w:p w14:paraId="462AA72D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информацией о самой среде, её назначении и возможностях и информацией</w:t>
      </w:r>
    </w:p>
    <w:p w14:paraId="6D5C5611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об элементах среды, размещенных рядом с коммуникативным объектом.</w:t>
      </w:r>
    </w:p>
    <w:p w14:paraId="0A5EB986" w14:textId="77777777" w:rsidR="00EA440C" w:rsidRPr="003E737E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2 Функциональные элементы.</w:t>
      </w:r>
    </w:p>
    <w:p w14:paraId="507BBE4E" w14:textId="00EEBCCA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Элементы визуально-коммуникативной среды формируют зоны жизнедеятельности людей. Различные указатели определяют ориентацию в пространстве. Они структурируют маршруты. При размещении объектов визуальной коммуникации необходимо рассматривать их влияние на структуру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местности, размещение на площади, влияние на движение групп людей, объединять или противопоставлять естественному ландшафту городской среды.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Следует определить уже существующие видовые точки местности, их сохранение или наполнение новой информацией.</w:t>
      </w:r>
    </w:p>
    <w:p w14:paraId="36409100" w14:textId="77777777" w:rsidR="00EA440C" w:rsidRPr="003E737E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3 Композиционные элементы.</w:t>
      </w:r>
    </w:p>
    <w:p w14:paraId="2EF90558" w14:textId="14F2EE42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 структурировании городского пространства или при интегрировании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информационных носителей в существующую среду, следует определять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стиль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предметно-пространственной среды, или создавать новый стиль.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числе важнейших критериев </w:t>
      </w:r>
      <w:proofErr w:type="spellStart"/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средообразования</w:t>
      </w:r>
      <w:proofErr w:type="spellEnd"/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стоит целостность. Целостность – это когда каждый элемент отражает свойства или часть свойств целого. Элемент визуальной коммуникации в связи со средой предстает зрителю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целостным, если он отвечает требованиям ограниченности, связанности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компактности, которые помогают выделить объект из окружения, осознать</w:t>
      </w:r>
    </w:p>
    <w:p w14:paraId="224EC59B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его самостоятельность.</w:t>
      </w:r>
    </w:p>
    <w:p w14:paraId="42FF8D78" w14:textId="77777777" w:rsidR="00EA440C" w:rsidRPr="003E737E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4 Эргономические составляющие.</w:t>
      </w:r>
    </w:p>
    <w:p w14:paraId="3E85FFD3" w14:textId="1B29CDF7" w:rsid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Формируя систему визуальных коммуникаций, следует учесть визуальное восприятие элементов системы, информационных знаков, способы получения информации человеком посредством зрения, слуха, тактильных ощущений, функциональную приемлемость средовых элементов коммуникативной группы и доступность для человека к самостоятельной организации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регулировке информационного потока (например, в интерактивных медианосителях). </w:t>
      </w:r>
    </w:p>
    <w:p w14:paraId="264427A4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Любой коммуникации необходимо:</w:t>
      </w:r>
    </w:p>
    <w:p w14:paraId="1FB18D7B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1) убедить;</w:t>
      </w:r>
    </w:p>
    <w:p w14:paraId="798D656C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2) объяснить (дать понять);</w:t>
      </w:r>
    </w:p>
    <w:p w14:paraId="4078D3D9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3) увлечь (развлечь).</w:t>
      </w:r>
    </w:p>
    <w:p w14:paraId="77CCD70C" w14:textId="25E4E482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 зависимости от аудитории и приоритетов и подбирается оптимальный содержательный комплекс: сообщение (смысл), образ и структура.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5515542A" w14:textId="1B0FC782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Все три составляющие должны работать на обозначенную цель, то есть выполнять ряд требований:</w:t>
      </w:r>
    </w:p>
    <w:p w14:paraId="2E4A9F6F" w14:textId="77777777" w:rsidR="00EA440C" w:rsidRPr="00EA440C" w:rsidRDefault="00EA440C" w:rsidP="00EA4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A440C">
        <w:rPr>
          <w:rFonts w:ascii="Times New Roman" w:eastAsia="Times New Roman" w:hAnsi="Times New Roman" w:cs="Times New Roman"/>
          <w:sz w:val="24"/>
          <w:szCs w:val="24"/>
          <w:lang w:eastAsia="ru-KZ"/>
        </w:rPr>
        <w:t>Таблица 1 – Составляющие коммуникации.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A440C" w14:paraId="0B51715B" w14:textId="77777777" w:rsidTr="00EA440C">
        <w:tc>
          <w:tcPr>
            <w:tcW w:w="2336" w:type="dxa"/>
          </w:tcPr>
          <w:p w14:paraId="2C0A1031" w14:textId="77777777" w:rsidR="00EA440C" w:rsidRP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A440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Наименование</w:t>
            </w:r>
          </w:p>
          <w:p w14:paraId="10330AA2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1785B472" w14:textId="77777777" w:rsidR="00EA440C" w:rsidRP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A440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Убедить</w:t>
            </w:r>
          </w:p>
          <w:p w14:paraId="112B9F54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50ECCFC6" w14:textId="77777777" w:rsidR="00EA440C" w:rsidRP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A440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Объяснить</w:t>
            </w:r>
          </w:p>
          <w:p w14:paraId="518C0F04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7" w:type="dxa"/>
          </w:tcPr>
          <w:p w14:paraId="7152E020" w14:textId="77777777" w:rsidR="00EA440C" w:rsidRP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A440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Увлечь</w:t>
            </w:r>
          </w:p>
          <w:p w14:paraId="0528DA75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EA440C" w14:paraId="5A16DD2A" w14:textId="77777777" w:rsidTr="00995DA9">
        <w:trPr>
          <w:trHeight w:val="1854"/>
        </w:trPr>
        <w:tc>
          <w:tcPr>
            <w:tcW w:w="2336" w:type="dxa"/>
          </w:tcPr>
          <w:p w14:paraId="2B1C976D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Смысл</w:t>
            </w:r>
          </w:p>
          <w:p w14:paraId="4E766209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2910EC3F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Призыв к действию</w:t>
            </w:r>
          </w:p>
          <w:p w14:paraId="2E9BD307" w14:textId="77777777" w:rsidR="00EA440C" w:rsidRDefault="00EA440C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74EB573B" w14:textId="0A9C5DFB" w:rsid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Обозначить предмет,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который нуждается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объяснении.</w:t>
            </w:r>
          </w:p>
          <w:p w14:paraId="2AFB92A1" w14:textId="6E27A6EB" w:rsidR="00EA440C" w:rsidRDefault="00995DA9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Краткая формулировка объяснения</w:t>
            </w:r>
          </w:p>
        </w:tc>
        <w:tc>
          <w:tcPr>
            <w:tcW w:w="2337" w:type="dxa"/>
          </w:tcPr>
          <w:p w14:paraId="274D9BED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Сюжет, история.</w:t>
            </w:r>
          </w:p>
          <w:p w14:paraId="3CF53CC0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Новое и удивительное</w:t>
            </w:r>
          </w:p>
          <w:p w14:paraId="7AAD2DE2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Неизвестные факты.</w:t>
            </w:r>
          </w:p>
          <w:p w14:paraId="1034F139" w14:textId="46E642C5" w:rsidR="00EA440C" w:rsidRDefault="00EA440C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EA440C" w14:paraId="6A7D4D0F" w14:textId="77777777" w:rsidTr="00EA440C">
        <w:tc>
          <w:tcPr>
            <w:tcW w:w="2336" w:type="dxa"/>
          </w:tcPr>
          <w:p w14:paraId="7488FD7C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Образ</w:t>
            </w:r>
          </w:p>
          <w:p w14:paraId="3A2F7CB5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7206A03D" w14:textId="0AB257D4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Проблемы в текущей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ситуации.</w:t>
            </w:r>
          </w:p>
          <w:p w14:paraId="59CA9D84" w14:textId="6CCE0126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Возможности, которые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открывают продукт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или сервис</w:t>
            </w:r>
          </w:p>
          <w:p w14:paraId="4AD00D89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0328A849" w14:textId="40C2BE1C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Метафоры и параллели.</w:t>
            </w:r>
          </w:p>
          <w:p w14:paraId="49CC9C8F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Примеры из хорошо</w:t>
            </w:r>
          </w:p>
          <w:p w14:paraId="499F01F4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известных областей</w:t>
            </w:r>
          </w:p>
          <w:p w14:paraId="2AA41C2F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7" w:type="dxa"/>
          </w:tcPr>
          <w:p w14:paraId="235E6B92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Яркие образы.</w:t>
            </w:r>
          </w:p>
          <w:p w14:paraId="785174B6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Эффекты.</w:t>
            </w:r>
          </w:p>
          <w:p w14:paraId="17F351EB" w14:textId="71550193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Непривычные ракурсы.</w:t>
            </w:r>
          </w:p>
          <w:p w14:paraId="6C9A6029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Все, что привлекает</w:t>
            </w:r>
          </w:p>
          <w:p w14:paraId="74DA01A0" w14:textId="023B679B" w:rsidR="00EA440C" w:rsidRDefault="00995DA9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внимание и резонирует</w:t>
            </w:r>
          </w:p>
        </w:tc>
      </w:tr>
      <w:tr w:rsidR="00EA440C" w14:paraId="7D275E53" w14:textId="77777777" w:rsidTr="00EA440C">
        <w:tc>
          <w:tcPr>
            <w:tcW w:w="2336" w:type="dxa"/>
          </w:tcPr>
          <w:p w14:paraId="7A38064B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Структура</w:t>
            </w:r>
          </w:p>
          <w:p w14:paraId="6402350E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55585E8A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Сравнение.</w:t>
            </w:r>
          </w:p>
          <w:p w14:paraId="3A2FC1C1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Примеры</w:t>
            </w:r>
          </w:p>
          <w:p w14:paraId="43BA368C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72439218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Общая картина.</w:t>
            </w:r>
          </w:p>
          <w:p w14:paraId="2548A3AC" w14:textId="77777777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Причины и следствия.</w:t>
            </w:r>
          </w:p>
          <w:p w14:paraId="34FBB6F3" w14:textId="3C478DEC" w:rsidR="00995DA9" w:rsidRPr="00995DA9" w:rsidRDefault="00995DA9" w:rsidP="00995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Возможность рассматривать детали.</w:t>
            </w:r>
          </w:p>
          <w:p w14:paraId="59CB783E" w14:textId="41D85FE6" w:rsidR="00EA440C" w:rsidRDefault="00995DA9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995DA9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Нелинейность</w:t>
            </w:r>
          </w:p>
        </w:tc>
        <w:tc>
          <w:tcPr>
            <w:tcW w:w="2337" w:type="dxa"/>
          </w:tcPr>
          <w:p w14:paraId="1B31BA0E" w14:textId="09B5EE60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Линейное повествование.</w:t>
            </w:r>
          </w:p>
          <w:p w14:paraId="77C2F082" w14:textId="7E9A69A5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Динамичная композиция (темп, ритм)</w:t>
            </w:r>
          </w:p>
          <w:p w14:paraId="6DD0C520" w14:textId="3C025DE1" w:rsidR="00EA440C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Нарушение привычной логики</w:t>
            </w:r>
          </w:p>
        </w:tc>
      </w:tr>
      <w:tr w:rsidR="00EA440C" w14:paraId="40FAF6F9" w14:textId="77777777" w:rsidTr="00EA440C">
        <w:tc>
          <w:tcPr>
            <w:tcW w:w="2336" w:type="dxa"/>
          </w:tcPr>
          <w:p w14:paraId="78178DC7" w14:textId="77777777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Взаимодействие</w:t>
            </w:r>
          </w:p>
          <w:p w14:paraId="6A5A802C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13248D08" w14:textId="77777777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Возможность получать</w:t>
            </w:r>
          </w:p>
          <w:p w14:paraId="7C431C75" w14:textId="77777777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ответы на вопросы.</w:t>
            </w:r>
          </w:p>
          <w:p w14:paraId="35A7A951" w14:textId="77777777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Компромисс</w:t>
            </w:r>
          </w:p>
          <w:p w14:paraId="2CF41916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6" w:type="dxa"/>
          </w:tcPr>
          <w:p w14:paraId="372A3E55" w14:textId="7B25A493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Возможность переключаться между разными уровнями детализации</w:t>
            </w:r>
          </w:p>
          <w:p w14:paraId="2B73398F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337" w:type="dxa"/>
          </w:tcPr>
          <w:p w14:paraId="0512F784" w14:textId="0BCA1E63" w:rsidR="007510FA" w:rsidRPr="007510FA" w:rsidRDefault="007510FA" w:rsidP="00751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Возможность влиять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7510F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 развитие сюжета</w:t>
            </w:r>
          </w:p>
          <w:p w14:paraId="7E73F13F" w14:textId="77777777" w:rsidR="00EA440C" w:rsidRDefault="00EA440C" w:rsidP="00EA4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</w:tbl>
    <w:p w14:paraId="1A201367" w14:textId="77777777" w:rsidR="003E737E" w:rsidRDefault="003E737E" w:rsidP="007510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522F47F0" w14:textId="37B0F126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lastRenderedPageBreak/>
        <w:t>4 ВИЗУАЛЬНЫЕ КОММУНИКАЦИИ В РЕКЛАМЕ</w:t>
      </w:r>
    </w:p>
    <w:p w14:paraId="220ECD94" w14:textId="469D9A77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Одним из распространенных объектов визуальной коммуникации является реклама.</w:t>
      </w:r>
    </w:p>
    <w:p w14:paraId="38BEC96E" w14:textId="59BFD9B1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Реклама – однонаправленное, неличное, платное обращение, реализованное через разные формы коммуникации, цель которой убедить потребителей привести желаемое действие рекламодателем (заставить потребителя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приобрести и воспользоваться той или иной услугой или товаром, создать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узнаваемость создавшейся компании, посодействовать известности политическому деятелю, пробудить социально значимые мысли аудитории и т.д.)</w:t>
      </w:r>
    </w:p>
    <w:p w14:paraId="2DBC467E" w14:textId="77777777" w:rsidR="007510FA" w:rsidRPr="003E737E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Задачи рекламы:</w:t>
      </w:r>
    </w:p>
    <w:p w14:paraId="4B871962" w14:textId="51A1C152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1 Информирование – оповещение о новом товаре, конкретном событии, о компании.</w:t>
      </w:r>
    </w:p>
    <w:p w14:paraId="281969E9" w14:textId="5B5F4041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2 Увещевание – плановое и поэтапное создание неосознанного выбора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у потребителя, которое соответствует восприятию образа компании и ее товаров у аудитории; совершение покупки покупателем путем убеждения;</w:t>
      </w:r>
    </w:p>
    <w:p w14:paraId="7200D95F" w14:textId="77777777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ободрение свершения приобретения.</w:t>
      </w:r>
    </w:p>
    <w:p w14:paraId="42BA2F4C" w14:textId="77214BD0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3 Напоминание – каждодневная осведомленность и сохранение информации о товаре в памяти потребителей в интервалах между покупками; а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также напоминание о месте, где можно приобрести тот или иной товар.</w:t>
      </w:r>
    </w:p>
    <w:p w14:paraId="775D4C1E" w14:textId="18E18C8F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4 Позиционирование (</w:t>
      </w:r>
      <w:proofErr w:type="spell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перепозиционирование</w:t>
      </w:r>
      <w:proofErr w:type="spell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репозиционирование</w:t>
      </w:r>
      <w:proofErr w:type="spell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товара или компании.</w:t>
      </w:r>
    </w:p>
    <w:p w14:paraId="544CA117" w14:textId="0B62D32D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5 Удержание покупателей, которые являются конкретной аудиторией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рекламируемой марки компании.</w:t>
      </w:r>
    </w:p>
    <w:p w14:paraId="404352D3" w14:textId="2655D45A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6 </w:t>
      </w:r>
      <w:proofErr w:type="spell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Имиджирование</w:t>
      </w:r>
      <w:proofErr w:type="spell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, проектирование нового образа компании, который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кардинально отличается от конкурентов.</w:t>
      </w:r>
    </w:p>
    <w:p w14:paraId="71CD3860" w14:textId="77777777" w:rsidR="007510FA" w:rsidRPr="003E737E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3E73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Функции рекламы:</w:t>
      </w:r>
    </w:p>
    <w:p w14:paraId="63C08C8E" w14:textId="604D9632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1 Экономическая. Эта функция способствует экономическому росту и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развитию компании, торговой марки или целой торговой промышленности.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Считается, что цивилизованный рынок невозможен без развитой рекламы.</w:t>
      </w:r>
    </w:p>
    <w:p w14:paraId="322456FC" w14:textId="6E5AE509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2 Социальная. Информационный посыл каждый день старается привить человеку определенные привычки и предпочтения, которые должен выполнять любой потребитель. Например, заниматься здоровым образом жизни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(физические упражнения, правильное питание), больше проводить времени с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семьей (поход в развлекательные центры) и т.д.</w:t>
      </w:r>
    </w:p>
    <w:p w14:paraId="5A21B667" w14:textId="6092690A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3 Идеологическая функция старается сформировать у общества новое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определенное мировоззрение и новые идеологические ценности (например: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право граждан на частную собственность, трудолюбие и предприимчивость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основа богатства и благополучия).</w:t>
      </w:r>
    </w:p>
    <w:p w14:paraId="1C5EDA3E" w14:textId="55043719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4 Маркетинговая. Инструментом маркетинговой деятельности является реклама, и она выполняет основные цели и задачи маркетинга.</w:t>
      </w:r>
    </w:p>
    <w:p w14:paraId="29A4DC1D" w14:textId="4E77C1F9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5 Коммуникативная. Реклама является коммуникационной цепочкой</w:t>
      </w:r>
      <w:r w:rsidR="002F6D97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между рекламодателем и потребителем. </w:t>
      </w:r>
    </w:p>
    <w:p w14:paraId="349D0640" w14:textId="2C2DBAC6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Основные участники рекламного процесса, согласно </w:t>
      </w:r>
      <w:r w:rsidR="002F6D97">
        <w:rPr>
          <w:rStyle w:val="note"/>
        </w:rPr>
        <w:t xml:space="preserve">Законом РК от 10.07.2023 </w:t>
      </w:r>
      <w:hyperlink r:id="rId7" w:anchor="z15" w:history="1">
        <w:r w:rsidR="002F6D97">
          <w:rPr>
            <w:rStyle w:val="a4"/>
          </w:rPr>
          <w:t>№ 19-VIII</w:t>
        </w:r>
      </w:hyperlink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,</w:t>
      </w:r>
    </w:p>
    <w:p w14:paraId="4A6A6C20" w14:textId="77777777" w:rsidR="007774A4" w:rsidRPr="007774A4" w:rsidRDefault="002F6D97" w:rsidP="007774A4">
      <w:pPr>
        <w:pStyle w:val="a5"/>
        <w:spacing w:after="0"/>
        <w:rPr>
          <w:rFonts w:eastAsia="Times New Roman"/>
          <w:lang w:val="ru-KZ" w:eastAsia="ru-KZ"/>
        </w:rPr>
      </w:pPr>
      <w:r w:rsidRPr="002F6D97">
        <w:rPr>
          <w:rFonts w:eastAsia="Times New Roman"/>
          <w:lang w:eastAsia="ru-KZ"/>
        </w:rPr>
        <w:t xml:space="preserve">Статья 3. </w:t>
      </w:r>
      <w:r w:rsidR="007774A4" w:rsidRPr="007774A4">
        <w:rPr>
          <w:rFonts w:eastAsia="Times New Roman"/>
          <w:lang w:val="ru-KZ" w:eastAsia="ru-KZ"/>
        </w:rPr>
        <w:t xml:space="preserve">В настоящем Законе используются следующие основные понятия: </w:t>
      </w:r>
    </w:p>
    <w:p w14:paraId="6FC2E85B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     1) социальная реклама – информация, адресованная неопределенному кругу лиц и направленная на достижение благотворительных и иных общественно полезных целей некоммерческого характера, а также обеспечение интересов государства;</w:t>
      </w:r>
    </w:p>
    <w:p w14:paraId="2358D802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     1-1) средство индивидуализации – обозначение, служащее для различия товаров (работ, услуг), участников гражданского оборота (фирменное наименование, товарный знак, знак обслуживания и другое);</w:t>
      </w:r>
    </w:p>
    <w:p w14:paraId="22637C67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     1-2)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 w14:paraId="17DF7B95" w14:textId="7950BC5E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      </w:t>
      </w:r>
      <w:bookmarkStart w:id="0" w:name="z126"/>
      <w:bookmarkEnd w:id="0"/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1-3) исключен Законом РК от 08.01.2019 </w:t>
      </w:r>
      <w:hyperlink r:id="rId8" w:anchor="z121" w:history="1">
        <w:r w:rsidRPr="007774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KZ" w:eastAsia="ru-KZ"/>
          </w:rPr>
          <w:t>№ 215-VI</w:t>
        </w:r>
      </w:hyperlink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(вводится в действие по истечении трех месяцев после дня его первого официального опубликования);</w:t>
      </w: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      2) ненадлежащая реклама - недобросовестная, недостоверная, неэтичная, заведомо </w:t>
      </w: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Казахстан; </w:t>
      </w:r>
    </w:p>
    <w:p w14:paraId="7394BFF8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      3) рекламодатель - физическое или юридическое лицо, являющееся источником рекламной информации для производства, распространения и размещения рекламы; </w:t>
      </w:r>
    </w:p>
    <w:p w14:paraId="2C9579D1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      4) </w:t>
      </w:r>
      <w:proofErr w:type="spellStart"/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рекламопроизводитель</w:t>
      </w:r>
      <w:proofErr w:type="spellEnd"/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- физическое или юридическое лицо, осуществляющее приведение рекламной информации к готовой для распространения и размещения форме;</w:t>
      </w:r>
    </w:p>
    <w:p w14:paraId="7D6F0FFA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     4-1) регулирующие государственные органы в области рекламы – государственные органы, осуществляющие руководство в отдельной отрасли, в которой осуществляется рекламная деятельность;</w:t>
      </w:r>
    </w:p>
    <w:p w14:paraId="28C4EDD9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     4-2) уполномоченный орган в области рекламы – центральный исполнительный орган, осуществляющий руководство и межотраслевую координацию в области рекламы;</w:t>
      </w:r>
    </w:p>
    <w:p w14:paraId="25E55368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     5) рекламораспространитель -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 w14:paraId="69BD91BF" w14:textId="77777777" w:rsidR="007774A4" w:rsidRPr="007774A4" w:rsidRDefault="007774A4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774A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      6) потребители рекламы - неопределенный круг физических и (или) юридических лиц, которым предназначается реклама; </w:t>
      </w:r>
    </w:p>
    <w:p w14:paraId="21B93707" w14:textId="288D4BD7" w:rsidR="007510FA" w:rsidRPr="007510FA" w:rsidRDefault="007510FA" w:rsidP="00777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Принято выделять восемь типов рекламы:</w:t>
      </w:r>
    </w:p>
    <w:p w14:paraId="7FF0D893" w14:textId="0C507B6C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1 Реклама торговой марки – преобладающий тип визуальной и визуально-текстовой рекламы. Такая реклама предназначена прежде всего для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достижения более высокой степени узнавания потребителем конкретных торговых марок.</w:t>
      </w:r>
    </w:p>
    <w:p w14:paraId="22C41CF9" w14:textId="7A80AD6D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2 Торгово-розничная реклама – реклама подобного типа сосредотачивается на конкретном объекте производства или реализации продукции: это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может быть какое-то сервисное предприятие или торговая точка. Главная задача торгово-розничной рекламы – стимулирование притока потенциальных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покупателей посредством их информирования о месте и основных условиях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предоставления тех или иных товаров или услуг.</w:t>
      </w:r>
    </w:p>
    <w:p w14:paraId="379BE8A7" w14:textId="0F3E16BA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3 Политическая реклама – один из самых заметных и наиболее влиятельных типов рекламы. Формируется позитивный образ политика.</w:t>
      </w:r>
    </w:p>
    <w:p w14:paraId="3A101F52" w14:textId="14A47EC2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4 Адресно-справочная реклама – разновидность торгово-розничной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рекламы. Задача такой рекламы заключается в предоставлении максимального количества коммерческой информации сразу нескольким, подчас перекрывающимся, группам потребителей.</w:t>
      </w:r>
    </w:p>
    <w:p w14:paraId="1E0F3A39" w14:textId="4ED5FE7A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5 Реклама с обратной связью – еще одна разновидность торгово-розничной рекламы, это тип, который предполагает обмен информацией с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потенциальным потребителем. Наиболее распространена прямая почтовая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рассылка по конкретным адресатам, представляющих наибольший интерес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рекламодателей и рекламораспространителей в качестве вероятных покупателей (например, в форме каталогов).</w:t>
      </w:r>
    </w:p>
    <w:p w14:paraId="72853502" w14:textId="28D99DDE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6 Корпоративная реклама – такая реклама почти никогда не содержит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рекламной информации (в общепринятом понимании этого слова) и служит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подготовки и последующего склонения части общественного мнения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(определенного сегмента покупателей) к точке зрения рекламодателя.</w:t>
      </w:r>
    </w:p>
    <w:p w14:paraId="3E5A44EF" w14:textId="2C9BA331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7 Бизнес-реклама – профессионально-ориентированная реклама, предназначена для распространения среди групп населения, сформированных по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своей принадлежности к тому или иному роду занятий. Распространяется такая реклама преимущественно через специализированные издания.</w:t>
      </w:r>
    </w:p>
    <w:p w14:paraId="2026A287" w14:textId="6E4AF912" w:rsidR="007510FA" w:rsidRPr="007774A4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8 Общественная, или социальная реклама, в отличие от бизнес рекламы, сориентирована на аудитории, объединенные преимущественно по своему социальному статусу -например, матери-одиночки, бездетные семейные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пары, подростки, и т.д. 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0246A69C" w14:textId="0C356106" w:rsidR="007510FA" w:rsidRPr="007774A4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Визуальная составляющая доминирует в коммуникациях между людьми, а также между человеком и символьной системой. Визуальное восприятие является важнейшим для человека. Оно делится на два этапа: сбор информации на физическом уровне и дешифровку визуальных сигналов. 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1D040ACD" w14:textId="5249F195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На первом этапе человеческий глаз считает больше информации если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изображение будет:</w:t>
      </w:r>
    </w:p>
    <w:p w14:paraId="73B51208" w14:textId="67DA40B6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контрастным;</w:t>
      </w:r>
    </w:p>
    <w:p w14:paraId="0481C0A2" w14:textId="5D92B6C8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достаточно крупного размера;</w:t>
      </w:r>
    </w:p>
    <w:p w14:paraId="00C7C6EB" w14:textId="67B6A651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лаконичным.</w:t>
      </w:r>
    </w:p>
    <w:p w14:paraId="4F21CB74" w14:textId="2EBF58FB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Если на первом этапе информация собрана успешно, она передается на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дешифровку и сравнение уже с имеющейся базой данных. Для легкой и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быстрой дешифровки информации визуальная коммуникация должна ориентироваться на:</w:t>
      </w:r>
    </w:p>
    <w:p w14:paraId="5E86FB34" w14:textId="4A309B8E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привычность образов;</w:t>
      </w:r>
    </w:p>
    <w:p w14:paraId="7B5FE077" w14:textId="356455C0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легко читаемые шрифты.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0A160B0D" w14:textId="1589C85D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Визуальная коммуникация в рекламных кампаниях, бесспорно, является важнейшей. И к разработке такого важного элемента рекламной кампании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нужно подходить со всей ответственностью, учитывая менталитет потребителя и прорабатывая все аспекты до мелочей. И хотя, с каждым днем мир,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благодаря глобализации, превращается в общий рынок, в котором люди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имеют одинаковые вкусы и </w:t>
      </w:r>
      <w:proofErr w:type="gram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желания</w:t>
      </w:r>
      <w:proofErr w:type="gram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многие массовые средства информации становятся глобальными, реклама, чтобы стать успешной, должна являться частью и порождением национальной культуры. А на дизайнере и заказчике бренда лежит ответственность за формирование визуальной культуры потребителя. Вкус человека воспитывает окружающая среда, в том числе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бесконечные рекламные кампании, которые везде: на улице, в офисе, дома по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телевизору, в транспорте, в различных учреждениях, магазинах и т.д.</w:t>
      </w:r>
    </w:p>
    <w:p w14:paraId="5AE81EE9" w14:textId="493EDF14" w:rsidR="007510FA" w:rsidRPr="007774A4" w:rsidRDefault="007774A4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Немаловажным в формировании визуальной среды является и то, что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реклама не просто «наносится» на поверхность, а обыгрывает структурные,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функциональные или даже топографические особенности используемого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пространства. Окружающая среда подчиняется уже не бытовой, а рекламной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логике и восприятию. </w:t>
      </w:r>
      <w:r w:rsidR="007510F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63C9736C" w14:textId="2840B404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Рекламными носителями становятся технические пространства, элементы уличной среды: эскалаторы, переходы и лестницы технические люки,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урны, турникеты, фонарные столбы, автобусные остановки, зеленые насаждения, афишные тумбы, уличная разметка. Городская инфраструктура является уже логическим «продолжением» рекламы.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Современная реклама, таким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образом, уменьшает саму возможность дистанцирования от потенциального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потребителя на уровне повседневной практики.</w:t>
      </w:r>
    </w:p>
    <w:p w14:paraId="54E0535D" w14:textId="4DECF597" w:rsidR="007510FA" w:rsidRPr="007510FA" w:rsidRDefault="007774A4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Реклама придает обыденным вещам новые смыслы с помощью активного внедрения в рекламный продукт там, где его раньше невозможно было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даже представить. Городская среда уже не рассматривается в качестве статичной архитектурной среды, в нее вносятся арт-объекты, инсталляции. Если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 арт-проектах или уличном искусстве различные трансформации носят характер временной игры, то в рекламе они наделяются новым содержанием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качеством, при этом, продолжая выполнять прежние функции. Без сомнения,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реклама перехватывает коммуникативную инициативу (как и в случае с рекламными инсталляциями) и формирует новую операционную среду. Именно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поэтому современное публичное пространство и общественные коммуникации следует рассматривать и в качестве смысловых центров. Поведение людей внутри таких пространств подчинено не только функциональным ограничениям, в них заложенных, но и внутренней смысловой логике. </w:t>
      </w:r>
    </w:p>
    <w:p w14:paraId="1336706D" w14:textId="5E68E2FF" w:rsidR="007510FA" w:rsidRPr="007C66C8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Визуальное восприятие является наиболее простым видом восприятий</w:t>
      </w:r>
      <w:r w:rsidR="007774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человека. Визуально воспринимаемые объекты реже вызывают неприязнь и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быстрее формируют ассоциации, что приводит к лучшему усвоению информации и запоминанию. 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411F3AE3" w14:textId="77777777" w:rsidR="007C66C8" w:rsidRDefault="007C66C8" w:rsidP="007510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2A83B4E1" w14:textId="78D93DA7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5 КОДИРОВАНИЕ ИНФОРМАЦИИ</w:t>
      </w:r>
    </w:p>
    <w:p w14:paraId="11BA271E" w14:textId="0B3F8479" w:rsidR="007510FA" w:rsidRPr="007510FA" w:rsidRDefault="007C66C8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Разрабатывая систему визуальных коммуникаций, необходимо создавать образ среды посредством внедрения разнообразных 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носителей. Зачастую элементы визуальной коммуникации изменяют уже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сформировавшийся стиль.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Среди самых важных функций коммуникативного дизайна стоит формировка сценария человеческого поведения. Информативные средовые элементы способны и созданы для того, чтобы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структурировать жизнедеятельность человека, что также привносит существенные ограничения и требования к проектированию непосредственно информационных знаков и к их размещению в открытой городской среде.</w:t>
      </w:r>
    </w:p>
    <w:p w14:paraId="65EECA01" w14:textId="2F5D7968" w:rsidR="007510FA" w:rsidRPr="007510FA" w:rsidRDefault="007C66C8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Качество восприятия информации обусловлено, в первую очередь, характеристиками зрительного аппарата человека, пороговыми и др. значениями ощущений (формой поля зрения, видимым спектром, разрешающей способностью и т.п.), а также угловыми размерами элементов информации, ее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формой и положением в пространстве, движением (статичные сигналы, динамичные дискретные и непрерывные).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Поле зрения обоими глазами (бинокулярное зрение) ограничено угловыми размерами и предельными расстояниями от глаза до наблюдаемого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предмета при нормальной освещенности последнего. Диаграмма характеризует обзор без напряжения для глаз, т.е. для длительного и точного наблюдения при фиксированном положении головы и всего корпуса. Точность восприятия изображения предмета зависит от того, под каким углом оно рассматривается. При рассматривании изображения сбоку допустимый угол обзора не должен превышать 45° к нормали экрана, т.к. при больших углах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изображение значительно искажается.</w:t>
      </w:r>
    </w:p>
    <w:p w14:paraId="662AB7E4" w14:textId="45E6C8A4" w:rsid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Видимые размеры объектов, в т.ч. знаков, определяются в угловых величинах. Угловые размеры (в градусах, минутах и секундах) определяются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 формуле:</w:t>
      </w:r>
    </w:p>
    <w:p w14:paraId="1EE77D64" w14:textId="77777777" w:rsidR="007C66C8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09EC0D15" wp14:editId="3374BF18">
            <wp:extent cx="692150" cy="4782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61" t="58291" r="52860" b="32402"/>
                    <a:stretch/>
                  </pic:blipFill>
                  <pic:spPr bwMode="auto">
                    <a:xfrm>
                      <a:off x="0" y="0"/>
                      <a:ext cx="697984" cy="48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A4301" w14:textId="16CF045F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где ос — угол зрения; S — линейный размер объекта (знака); L — расстояние до объекта (знака) по линии взора.</w:t>
      </w:r>
    </w:p>
    <w:p w14:paraId="4A31594B" w14:textId="3EBCB78F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обеспечения читаемости цифр необходимо выдерживать оптимальные соотношения основных параметров знака: высота, ширина, толщина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линии. Для знаков прямого контраста толщина линии должна составлять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1/6—1/8 высоты знака, для знаков обратного контраста — 1/10</w:t>
      </w:r>
    </w:p>
    <w:p w14:paraId="1C975AB3" w14:textId="6F1DE48A" w:rsidR="007510FA" w:rsidRPr="007510FA" w:rsidRDefault="007C66C8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Рассматривая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визуальную составляющую среды обитания,</w:t>
      </w:r>
      <w:r w:rsidR="007510FA"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можно выделить в ней несколько условных слоев.</w:t>
      </w:r>
    </w:p>
    <w:p w14:paraId="07AE6510" w14:textId="03A4FA99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Первый слой, с которым имеют контакты практически все слои населения, образуют средства и системы визуальных коммуникаций в городских,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сельских и прочих пространствах, на транспорте и т.д. Сюда входят вывески,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рекламные установки, витрины магазинов, таблички с наименованиями улиц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 номерами домов, указатели маршрутов транспорта, знаки дорожного движения и пр.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При проектировании первого слоя, особенно в вывесках, рекламе, эргономические требования уступают место художественной </w:t>
      </w:r>
      <w:proofErr w:type="spell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выразительностии</w:t>
      </w:r>
      <w:proofErr w:type="spell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свободе творческого замысла.</w:t>
      </w:r>
    </w:p>
    <w:p w14:paraId="4584D5D4" w14:textId="6BBA3593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Второй слой – средства визуальных коммуникаций в пространствах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зданий, интерьерах: указатели, пиктограммы, таблички, рекламные объявления, плакаты и другие средства информации. Системы пиктограмм, относящихся к элементам второго слоя, особенно те, которые могут использоваться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инструкция по эксплуатации автоматов (в частности, банковских, множительной техники, компьютеров), имеют ярко выраженный функциональный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характер.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Их высокая информативность обеспечивает общедоступность, легкость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восприятия и понимания людьми разных национальностей.</w:t>
      </w:r>
    </w:p>
    <w:p w14:paraId="4266A4B4" w14:textId="00AF8970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Средства визуальных коммуникаций в пространствах зданий, интерьерах также имеют свои стандарты, в которых применяют следующие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термины с соответствующими определениями:</w:t>
      </w:r>
    </w:p>
    <w:p w14:paraId="5D118EB5" w14:textId="26D314AB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1 Сигнальный цвет: цвет, предназначенный для привлечения внимания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людей к непосредственной или возможной опасности, рабочим узлам оборудования, машин, механизмов и (или) элементам конструкции, которые могут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являться источниками опасных и (или) вредных факторов, пожарной технике, средствам противопожарной и иной защиты, знакам безопасности и сигнальной разметке.</w:t>
      </w:r>
    </w:p>
    <w:p w14:paraId="30C89F1A" w14:textId="7C5E88FF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2 Контрастный цвет: цвет для усиления зрительного восприятия и выделения на окружающем фоне знаков безопасности и сигнальной разметки,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выполнения графических символов и поясняющих надписей.</w:t>
      </w:r>
    </w:p>
    <w:p w14:paraId="669DF952" w14:textId="76F45DF7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 xml:space="preserve">3 Знак безопасности: </w:t>
      </w:r>
      <w:proofErr w:type="spell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цветографическое</w:t>
      </w:r>
      <w:proofErr w:type="spell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изображение определенной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геометрической формы с использованием сигнальных и контрастных цветов,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графических символов и (или) поясняющих надписей, предназначенное для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предупреждения людей о непосредственной или возможной опасности, запрещения, предписания или разрешения определенных действий, а также для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информации о расположении объектов и средств, использование которых исключает или снижает воздействие опасных и (или) вредных факторов.</w:t>
      </w:r>
    </w:p>
    <w:p w14:paraId="0793B31E" w14:textId="10A896ED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4 Знак пожарной безопасности: знак безопасности, предназначенный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регулирования поведения человека в целях предотвращения возникновения пожара, а также для обозначения мест нахождения средств противопожарной защиты, средств оповещения, предписания, разрешения или запрещения определенных действий при возникновении горения (пожара).</w:t>
      </w:r>
    </w:p>
    <w:p w14:paraId="6B1802E5" w14:textId="6050F464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5 Сигнальная разметка: </w:t>
      </w:r>
      <w:proofErr w:type="spellStart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цветографическое</w:t>
      </w:r>
      <w:proofErr w:type="spellEnd"/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изображение с использованием сигнальных и контрастных цветов, нанесенное на поверхности, конструкции, стены, перила, оборудование, машины, механизмы (или их элементы), ленты, цепи, столбики, стойки, заградительные барьеры, щиты и т.п. в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целях обозначения опасности, а также для указания и информации.</w:t>
      </w:r>
    </w:p>
    <w:p w14:paraId="68014D10" w14:textId="3308157C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6 Люминесценция: свечение (излучение света) материала, находящегося в неравновесном (возбужденном) состоянии за счет энергии внешнего воздействия (оптического, электрического, механического и т.п.) или за счет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энергии внутреннего происхождения (химические и биохимические реакции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и превращения).</w:t>
      </w:r>
    </w:p>
    <w:p w14:paraId="489CC5A9" w14:textId="526E58A8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7 Фотолюминесценция: люминесценция, возбуждаемая воздействием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светом естественного или искусственного происхождения.</w:t>
      </w:r>
    </w:p>
    <w:p w14:paraId="614331C6" w14:textId="73CB4AB3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8 Светящийся материал: материал, обладающий свойством люминесценции.</w:t>
      </w:r>
    </w:p>
    <w:p w14:paraId="625344BA" w14:textId="5927DCD6" w:rsidR="007510FA" w:rsidRPr="007510FA" w:rsidRDefault="007510FA" w:rsidP="00751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510FA">
        <w:rPr>
          <w:rFonts w:ascii="Times New Roman" w:eastAsia="Times New Roman" w:hAnsi="Times New Roman" w:cs="Times New Roman"/>
          <w:sz w:val="24"/>
          <w:szCs w:val="24"/>
          <w:lang w:eastAsia="ru-KZ"/>
        </w:rPr>
        <w:t>9 Несветящийся материал: материал, не обладающий свойством люминесценции и способный отражать (рассеивать) падающий или проникающий на него естественный или искусственный свет без изменения частот составляющих его квантов, но с возможным изменением его спектра.</w:t>
      </w:r>
    </w:p>
    <w:p w14:paraId="1B40B161" w14:textId="165579C1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Третий слой, связан с эксплуатацией и оснащением производственного,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офисного, бытового и прочего оборудования. Человек, эксплуатирующий это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оборудование, или, пользуясь терминологией эргономики, человек-оператор,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 помощью средств отображения (индикаторов различных типов и видов) получает сведения (данные), характеризующие параметры объектов управления, ход технологических процессов и т.д. непосредственно на рабочем месте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или от переносных, передвижных изделий во время функциональных процессов и работы с ними. 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1BE198ED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Способы кодирования информации.</w:t>
      </w:r>
    </w:p>
    <w:p w14:paraId="48C3F0E5" w14:textId="082C26C9" w:rsidR="004C140E" w:rsidRPr="007C66C8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Существуют различные способы кодирования информации: знаками,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буквами, цифрами, цветом, яркостью, типами и шириной линий, размером,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расположением, конфигурацией и т.д. Наиболее эффективно с точки зрения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времени считывания информации – кодирование цветом, наименее эффективно кодирование размером и яркостью. 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16F9F080" w14:textId="0CCF3752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Каждый способ кодирования называется алфавитом, или категорией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кодирования. Объединение в алфавите 2-х его видов – знакового и цифрового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– ведет к существенному возрастанию скорости прочтения информации.</w:t>
      </w:r>
    </w:p>
    <w:p w14:paraId="7342EF85" w14:textId="508AC2AC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5.1. Буквенно-цифровое кодирование. Буквы – используются для передачи информации о названии объекта, цифры – для передачи информации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 количественных характеристиках объекта.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Правильное применение шрифтов в рекламе в газете, не телевидении, в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интернете или на улице повышает эффективность рекламы в несколько раз.</w:t>
      </w:r>
    </w:p>
    <w:p w14:paraId="1271F3D4" w14:textId="231E7085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Основным влиянием на текст является изучение типографики и понимание шрифтовых гарнитур.</w:t>
      </w:r>
    </w:p>
    <w:p w14:paraId="6FFA2D82" w14:textId="632E616F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Гарнитура в типографике – набор из одного или нескольких шрифтов в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одном или нескольких размерах и начертаниях, имеющих стилистическое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единство рисунка и состоящих из определённого набора типографских знаков. Гарнитура обычно содержит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алфавитно-цифровые и пунктуационные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знаки и специальные символы. Также существуют гарнитуры, целиком состоящие из неалфавитных символов – например, содержащие математические или картографические знаки. Термин «гарнитура» часто смешивают </w:t>
      </w:r>
      <w:proofErr w:type="spell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стермином</w:t>
      </w:r>
      <w:proofErr w:type="spellEnd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«шрифт», значения этих слов были более различимы до появления</w:t>
      </w:r>
    </w:p>
    <w:p w14:paraId="3E88DC52" w14:textId="6C663DB2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настольных издательских систем. Различие между терминами состоит в том,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что шрифт определяет свойства конкретного члена семейства шрифтов,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например, полужирное или курсивное начертание, в то время как гарнитура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определяет согласованный стиль семейства шрифтов. </w:t>
      </w:r>
    </w:p>
    <w:p w14:paraId="32E06147" w14:textId="1E56E16D" w:rsidR="004C140E" w:rsidRPr="007C66C8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Типографика – не просто подбор красивой шрифтовой гарнитуры, а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намного большее: искусство украшать шрифтами текст (и не только), подбирая размер, толщину, плотность и тип шрифта. 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65D2BB3B" w14:textId="2ECCB0C3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Шрифт – это графическое изображение букв, цифр и иных знаков.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Функция: набор текста. Главная роль – привлечь внимание человека, а </w:t>
      </w:r>
      <w:proofErr w:type="gram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 же</w:t>
      </w:r>
      <w:proofErr w:type="gramEnd"/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выделить самое главное (для этого так же используются различные вариации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цветовой гаммы).</w:t>
      </w:r>
    </w:p>
    <w:p w14:paraId="1D310278" w14:textId="088CB92B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Каждый вид шрифта должен вызывать у смотрящего на него человека</w:t>
      </w:r>
      <w:r w:rsidR="007C66C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определенные эмоции. А это значит, что шрифт следует подбирать различный, в зависимости от конкретного случая (вида продаваемого товара). Если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для рекламирования товара использовать текст с округлыми, а не прямоугольными краями, а </w:t>
      </w:r>
      <w:proofErr w:type="gram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 же</w:t>
      </w:r>
      <w:proofErr w:type="gramEnd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добавить несколько дополнительных штрихов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вверху букв, можно подчеркнуть легкость рекламируемого товара, его изящество. Обычный, с прямоугольными краями шрифт, подойдет для рекламы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хорошего, простого, но надежного товара. Тяжелый, жирный шрифт, который будет выделяться на любом фоне, подойдет для рекламы массивных то-</w:t>
      </w:r>
    </w:p>
    <w:p w14:paraId="14CC5E3A" w14:textId="66A37848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варов, таких как бытовая или строительная техника, а если использовать легкий, ненавязчивый тонкий шрифт, то это будет лучшим решением для рекламы женской одежды или парфюмерии.</w:t>
      </w:r>
    </w:p>
    <w:p w14:paraId="7F478C44" w14:textId="41DD6A8C" w:rsidR="004C140E" w:rsidRPr="004C140E" w:rsidRDefault="00E11B90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4C140E"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Человеческий глаз устроен так, что он охватывает сразу всю строку или</w:t>
      </w:r>
    </w:p>
    <w:p w14:paraId="08AB78D9" w14:textId="5DE06242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предложение, т.е. группу слов, а не одну букву в частности. Благодаря этому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фактору, присущему каждому человеку, скорость чтения во многом зависит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от шрифта. Так же немаловажным моментом является то, где именно на листовке или рекламном щите расположен текст, какого размера буквы, какое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расстояние между словами, какого размера абзацы, а </w:t>
      </w:r>
      <w:r w:rsidR="00E11B90"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также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разделяются ли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они пустой строкой или нет.</w:t>
      </w:r>
    </w:p>
    <w:p w14:paraId="71448CEA" w14:textId="2A253113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Назначение типографики: обозначить и донести до читателя текст с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наименьшими искажениями и затруднениями, т. е. в наиболее удобочитаемой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форме.</w:t>
      </w:r>
    </w:p>
    <w:p w14:paraId="6DDEEDD8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Основные три типа шрифтов.</w:t>
      </w:r>
    </w:p>
    <w:p w14:paraId="1C57713B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 Шрифты с засечками</w:t>
      </w:r>
    </w:p>
    <w:p w14:paraId="50DBBB48" w14:textId="3FE0E54A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Такие шрифты имеют небольшие линии, которые украшают буквы.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Шрифты с засечками часто более формальны, чем шрифты без засечек. Они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подходят для использования в посланиях для бизнес-аудитории, в официальных сообщениях, традиционных информационных сообщениях. Так как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шрифты с засечками помогают сделать буквы более понятными, то они гораздо лучше воспринимаются и читаются. Именно поэтому в большинстве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печатной продукции, имеющей серьезную текстовую часть, для основного</w:t>
      </w:r>
    </w:p>
    <w:p w14:paraId="18ACA1E9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текста используются шрифты с засечками.</w:t>
      </w:r>
    </w:p>
    <w:p w14:paraId="31CC1893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2 Шрифты без засечек</w:t>
      </w:r>
    </w:p>
    <w:p w14:paraId="5470A939" w14:textId="1C31D224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Шрифты без засечек отличаются от шрифтов с засечками тем, что не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имеют тех самых декоративных штрихов на буквах. Шрифты без засечек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подходят для менее формального донесения информации и воспринимаются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современные и свежие. Такие шрифты отлично подходят для чтения с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экрана. Шрифты без засечек могут быть использованы для рекламных заголовков.</w:t>
      </w:r>
    </w:p>
    <w:p w14:paraId="0118D7F0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3 Декоративные шрифты</w:t>
      </w:r>
    </w:p>
    <w:p w14:paraId="1082F0F5" w14:textId="45C8D0D1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Декоративные шрифты часто используются для визуальной красоты, но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они довольно трудны для чтения и восприятия. Поэтому их часто применяют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лишь для расстановки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акцента в рекламных текстах. Декоративные шрифты –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шрифты, имитирующие ручное написание, и курсив.</w:t>
      </w:r>
    </w:p>
    <w:p w14:paraId="4CB7962A" w14:textId="62B10DBF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В зависимости от того, где люди будут видеть рекламу (интернет, ТВ,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рекламные щиты, пресса), рекомендуется придерживаться некоторых правил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относительно выбора шрифта.</w:t>
      </w:r>
    </w:p>
    <w:p w14:paraId="1C4FFC82" w14:textId="4FAE1855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При рекламировании товара в газетах и на ТВ, рекомендуется использовать шрифт с засечками. </w:t>
      </w:r>
      <w:r w:rsidR="00E11B90"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Их особенность — это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небольшие дополнительные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линии, украшающие буквы. Такие шрифты считаются наиболее формальными, нежели декоративные или без засечек. Они подходят для официальных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сообщений по телевидению, а </w:t>
      </w:r>
      <w:proofErr w:type="gram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 же</w:t>
      </w:r>
      <w:proofErr w:type="gramEnd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для рекламы, связанной с бизнесом.</w:t>
      </w:r>
    </w:p>
    <w:p w14:paraId="7E5E9454" w14:textId="10A86B0E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Текст с засечками читается легко, так как он кажется наиболее </w:t>
      </w:r>
      <w:proofErr w:type="gram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привычными</w:t>
      </w:r>
      <w:proofErr w:type="gramEnd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а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значит и понятным большинству. Именно поэтому различные печатные издания, содержащие серьезную информацию, используют шрифты с засечками.</w:t>
      </w:r>
    </w:p>
    <w:p w14:paraId="4CC81C5A" w14:textId="12AF0D03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рекламы в интернете лучше всего подойдут шрифты без засечек.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Основное и единственное отличие таких шрифтов от вышеназванных в том,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что на буквах не имеются дополнительные засечки. Они реже используются в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прессе и считаются свежими, подходящими для донесения несложной, рассчитанной на молодежь, информации. Для </w:t>
      </w:r>
      <w:proofErr w:type="gram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интернет рекламы</w:t>
      </w:r>
      <w:proofErr w:type="gramEnd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шрифты без засечек подходят идеально, так как реклама, размещенная в сети рассчитывается на более молодой контингент. Такой тип хорошо смотрится в рекламных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заголовках, так как обычно притягивает к себе больше внимания, нежели </w:t>
      </w:r>
      <w:proofErr w:type="spellStart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бо</w:t>
      </w:r>
      <w:proofErr w:type="spellEnd"/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-</w:t>
      </w:r>
    </w:p>
    <w:p w14:paraId="33F4829C" w14:textId="00D08A3C" w:rsidR="004C140E" w:rsidRPr="00E11B90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лее официальные виды шрифтов. 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5FB8D6EA" w14:textId="39A90F41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уличной рекламы существует множество правил для привлечения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внимания. Изначально текст на рекламном щите должен быть написан жирным и цветным шрифтом, желательно необычным и как можно более крупным, который бы контрастировал с фоном щита.</w:t>
      </w:r>
    </w:p>
    <w:p w14:paraId="2384B66B" w14:textId="5D7922F8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рекламы на билбордах и различных плакатах не рекомендуется использовать рукописный текст. Его используют для иных целей (для создания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более доверительных отношений между потенциальным покупателем и фирмой-производителем или же между баллотирующимся кандидатом и избирателем). Для большинства людей такой текст будет менее читабельным и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трудным для восприятия. Для того чтобы информация о товаре была видна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издалека, следует использовать жирный шрифт. Так, при расстоянии до объекта около 20-ти метров, рекомендуется выбрать оптимальный размер букв –3 см. При расстоянии до рекламного щита, равному 50-ти и менее метров,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следует остановить выбор на 5-ти сантиметровых буквах.</w:t>
      </w:r>
    </w:p>
    <w:p w14:paraId="14AD48E8" w14:textId="2068B589" w:rsidR="004C140E" w:rsidRPr="00E11B90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Большинство рекламодателей сходятся во мнении в том, что следует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учитывать фактор привлечения внимания по средствам размещения текста в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определенной области щита. Чтобы билборд притягивал к себе внимание,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следует помнить о следующем: взгляд смотрящего на щит человека чаще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всего прикован к правому верхнему углу, поэтому для большей эффективности рекламы, следует размещать текст именно там. Так же следует писать цену продукта. 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683C532C" w14:textId="30152ACF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Правила рекламного текста. Следующие правила необходимы при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составлении рекламных текстов.</w:t>
      </w:r>
    </w:p>
    <w:p w14:paraId="61618CD6" w14:textId="239FA3D2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1 Необходимо сказать, почему услуга или товар великолепен. Если это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невозможно сделать, надо ограничиться просто броской иллюстрацией и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оригинальным заголовком с обещанием, а вместо текста оставить адрес.</w:t>
      </w:r>
    </w:p>
    <w:p w14:paraId="2A1EA4C0" w14:textId="2C31BE39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2 Покупатели должны визуально представить то, о чем пишет рекламодатель. Если они представят, как пользуются этим продуктом, то написание рекламного сообщения правильное.</w:t>
      </w:r>
    </w:p>
    <w:p w14:paraId="327AEAFD" w14:textId="4CC5B206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3 Рекламным посланием можно заинтересовать, короткой историей,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пословицей, цитатой или анекдотом, комментарием, вопросом.</w:t>
      </w:r>
    </w:p>
    <w:p w14:paraId="3095B245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4 Акцент на самом важном пункте рекламного сообщения.</w:t>
      </w:r>
    </w:p>
    <w:p w14:paraId="79E4CA0B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5 Написать, как и чем полезен товар или услуга.</w:t>
      </w:r>
    </w:p>
    <w:p w14:paraId="5928050D" w14:textId="77777777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6 Абзацы рекламного послания должны быть короткими.</w:t>
      </w:r>
    </w:p>
    <w:p w14:paraId="64277DF8" w14:textId="75037FE9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 xml:space="preserve">7 Выбирать иллюстрацию (фотографию или рисунок) нужно </w:t>
      </w:r>
      <w:r w:rsidR="00C20F09"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в соответствии с рекламной стратегией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, передавать в совокупности с текстом основную идею, которую необходимо донести.</w:t>
      </w:r>
    </w:p>
    <w:p w14:paraId="64E301A5" w14:textId="565E1873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8 Лесть, неподтвержденные заявления, преувеличения создают впечатление недостоверности. Всего лишь одно предложение может уничтожить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доверие ко всему посланию.</w:t>
      </w:r>
    </w:p>
    <w:p w14:paraId="19AFEDEA" w14:textId="1A8CC64C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9 Указывая цену товара, надо показать на цифрах, сколько денег покупатели сэкономят, если купят продукцию.</w:t>
      </w:r>
    </w:p>
    <w:p w14:paraId="652D31AF" w14:textId="2FDCAE88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10 Шансы привлечь внимание увеличиваются, если написать о действиях, которые необходимо совершить, чтобы получить заказанную продукцию. По психологическим, и по логическим причинам покупателей побуждает к действию напоминание о награде за принятие решения. Действия,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которые необходимо совершить покупателю, должны быть легкими.</w:t>
      </w:r>
    </w:p>
    <w:p w14:paraId="0B4599D5" w14:textId="4D51316C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11 Надпись призвана, как и картинка, привлечь внимание покупателя к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постеру. Поэтому первое требование к тексту – легкость прочтения и понимания. Текст должен быть прост и ясен. Он должен заинтересовать потенциального клиента, предложить ему что-то, что он хотел получить, или намекнуть, что легкий способ получения чего-нибудь нужного покупателю по адресу или на сайте.</w:t>
      </w:r>
    </w:p>
    <w:p w14:paraId="7FB88477" w14:textId="777FB859" w:rsidR="004C140E" w:rsidRPr="004C140E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>12 Картина о товаре становится более живой, когда клиент сам является героем этого рассказа.</w:t>
      </w:r>
    </w:p>
    <w:p w14:paraId="6DEB85EF" w14:textId="48B20EDA" w:rsidR="004C140E" w:rsidRPr="00E11B90" w:rsidRDefault="004C140E" w:rsidP="004C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C140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13 Порой для создания нужной атмосферы и убедительности не требуется больше, чем одно-единственное слово, с помощью которого можно выразить главную мысль. Часто такие слова выражают то, что необходимо конкретной целевой аудитории, и что способен подарить рекламируемый продукт или услуга (или, наоборот, избавиться от этого). </w:t>
      </w:r>
      <w:r w:rsidR="00E11B9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74E621B3" w14:textId="63627C44" w:rsidR="004C140E" w:rsidRDefault="00C20F09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</w:p>
    <w:p w14:paraId="544637BC" w14:textId="24D50AE1" w:rsidR="00251268" w:rsidRDefault="00251268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KZ"/>
        </w:rPr>
      </w:pPr>
    </w:p>
    <w:p w14:paraId="1C0F1C94" w14:textId="0AC80E25" w:rsidR="00251268" w:rsidRDefault="00251268" w:rsidP="004C1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KZ"/>
        </w:rPr>
      </w:pPr>
    </w:p>
    <w:p w14:paraId="7D94343A" w14:textId="57FA54B3" w:rsidR="00F611D0" w:rsidRPr="00E57484" w:rsidRDefault="00E57484" w:rsidP="00F611D0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8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Вопросы семинарской занятий</w:t>
      </w:r>
    </w:p>
    <w:p w14:paraId="13CA944A" w14:textId="41F02DFE" w:rsidR="00F611D0" w:rsidRDefault="00F611D0" w:rsidP="00F611D0">
      <w:pPr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</w:pPr>
      <w:r w:rsidRPr="00F611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СЗ</w:t>
      </w:r>
      <w:r w:rsidRPr="00F611D0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1.</w:t>
      </w:r>
      <w:r w:rsidRPr="00F611D0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Проанализируйте</w:t>
      </w:r>
      <w:r w:rsidRPr="00F611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основные</w:t>
      </w:r>
      <w:r w:rsidRPr="00F611D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</w:t>
      </w:r>
      <w:r w:rsidRPr="00F611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шрифтов</w:t>
      </w:r>
      <w:r w:rsidRPr="00F611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F611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визуальных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коммуникации</w:t>
      </w:r>
      <w:r w:rsidRPr="00F611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F611D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дизайне</w:t>
      </w:r>
      <w:r w:rsidRPr="00F611D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F611D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приведите</w:t>
      </w:r>
      <w:r w:rsidRPr="00F611D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примеры</w:t>
      </w:r>
      <w:r w:rsidRPr="00F611D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F611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F611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611D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опыта.</w:t>
      </w:r>
    </w:p>
    <w:p w14:paraId="509F2CF4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>1. Базовые понятия шрифта</w:t>
      </w:r>
    </w:p>
    <w:p w14:paraId="058C698E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1.</w:t>
      </w:r>
      <w:r w:rsidRPr="00251268">
        <w:rPr>
          <w:rFonts w:ascii="Times New Roman" w:hAnsi="Times New Roman" w:cs="Times New Roman"/>
          <w:sz w:val="24"/>
          <w:szCs w:val="24"/>
        </w:rPr>
        <w:tab/>
        <w:t>Что такое шрифт и типографика? В чем их различие?</w:t>
      </w:r>
    </w:p>
    <w:p w14:paraId="76BA290D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2.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Какие основные элементы строения буквы вы знаете (штрих, засечка, выносные элементы и т.д.)?</w:t>
      </w:r>
    </w:p>
    <w:p w14:paraId="5EC5C7F7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3.</w:t>
      </w:r>
      <w:r w:rsidRPr="00251268">
        <w:rPr>
          <w:rFonts w:ascii="Times New Roman" w:hAnsi="Times New Roman" w:cs="Times New Roman"/>
          <w:sz w:val="24"/>
          <w:szCs w:val="24"/>
        </w:rPr>
        <w:tab/>
        <w:t>Что такое гарнитура, начертание и кегль?</w:t>
      </w:r>
    </w:p>
    <w:p w14:paraId="64952C77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4.</w:t>
      </w:r>
      <w:r w:rsidRPr="00251268">
        <w:rPr>
          <w:rFonts w:ascii="Times New Roman" w:hAnsi="Times New Roman" w:cs="Times New Roman"/>
          <w:sz w:val="24"/>
          <w:szCs w:val="24"/>
        </w:rPr>
        <w:tab/>
        <w:t xml:space="preserve">В чем разница между </w:t>
      </w:r>
      <w:proofErr w:type="spellStart"/>
      <w:r w:rsidRPr="00251268">
        <w:rPr>
          <w:rFonts w:ascii="Times New Roman" w:hAnsi="Times New Roman" w:cs="Times New Roman"/>
          <w:sz w:val="24"/>
          <w:szCs w:val="24"/>
        </w:rPr>
        <w:t>антиквенными</w:t>
      </w:r>
      <w:proofErr w:type="spellEnd"/>
      <w:r w:rsidRPr="00251268">
        <w:rPr>
          <w:rFonts w:ascii="Times New Roman" w:hAnsi="Times New Roman" w:cs="Times New Roman"/>
          <w:sz w:val="24"/>
          <w:szCs w:val="24"/>
        </w:rPr>
        <w:t xml:space="preserve"> и гротескными шрифтами?</w:t>
      </w:r>
    </w:p>
    <w:p w14:paraId="49D7B3FC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5.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Какие основные классификации шрифтов используются в дизайне?</w:t>
      </w:r>
    </w:p>
    <w:p w14:paraId="489F60FF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>2. Читаемость и удобство восприятия</w:t>
      </w:r>
    </w:p>
    <w:p w14:paraId="2558EB15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6.</w:t>
      </w:r>
      <w:r w:rsidRPr="00251268">
        <w:rPr>
          <w:rFonts w:ascii="Times New Roman" w:hAnsi="Times New Roman" w:cs="Times New Roman"/>
          <w:sz w:val="24"/>
          <w:szCs w:val="24"/>
        </w:rPr>
        <w:tab/>
        <w:t>Чем отличаются понятия «читаемость» и «разборчивость» шрифта?</w:t>
      </w:r>
    </w:p>
    <w:p w14:paraId="5F3F534D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7.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кегль, интерлиньяж и длина строки влияют на восприятие текста?</w:t>
      </w:r>
    </w:p>
    <w:p w14:paraId="1B6BA68A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8.</w:t>
      </w:r>
      <w:r w:rsidRPr="00251268">
        <w:rPr>
          <w:rFonts w:ascii="Times New Roman" w:hAnsi="Times New Roman" w:cs="Times New Roman"/>
          <w:sz w:val="24"/>
          <w:szCs w:val="24"/>
        </w:rPr>
        <w:tab/>
        <w:t>Что такое кернинг и трекинг, и зачем они используются?</w:t>
      </w:r>
    </w:p>
    <w:p w14:paraId="0BE0AF63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9.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Какие ошибки в типографике чаще всего ухудшают восприятие информации?</w:t>
      </w:r>
    </w:p>
    <w:p w14:paraId="45B525BB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755CAF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>3. Шрифт как средство визуальной коммуникации</w:t>
      </w:r>
    </w:p>
    <w:p w14:paraId="1E71990B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10.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шрифт передает характер, настроение и смысл сообщения?</w:t>
      </w:r>
    </w:p>
    <w:p w14:paraId="0708EAF4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11.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выбор шрифта влияет на восприятие бренда или продукта?</w:t>
      </w:r>
    </w:p>
    <w:p w14:paraId="7C2A4FB4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12.</w:t>
      </w:r>
      <w:r w:rsidRPr="00251268">
        <w:rPr>
          <w:rFonts w:ascii="Times New Roman" w:hAnsi="Times New Roman" w:cs="Times New Roman"/>
          <w:sz w:val="24"/>
          <w:szCs w:val="24"/>
        </w:rPr>
        <w:tab/>
        <w:t>Что такое визуальная иерархия текста и как она создается?</w:t>
      </w:r>
    </w:p>
    <w:p w14:paraId="7E40AE03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13.</w:t>
      </w:r>
      <w:r w:rsidRPr="00251268">
        <w:rPr>
          <w:rFonts w:ascii="Times New Roman" w:hAnsi="Times New Roman" w:cs="Times New Roman"/>
          <w:sz w:val="24"/>
          <w:szCs w:val="24"/>
        </w:rPr>
        <w:tab/>
        <w:t>Почему шрифт считается частью визуального языка дизайна?</w:t>
      </w:r>
    </w:p>
    <w:p w14:paraId="22AFE3F5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lastRenderedPageBreak/>
        <w:t>4. Шрифт в разных средах</w:t>
      </w:r>
    </w:p>
    <w:p w14:paraId="50C90213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14.</w:t>
      </w:r>
      <w:r w:rsidRPr="00251268">
        <w:rPr>
          <w:rFonts w:ascii="Times New Roman" w:hAnsi="Times New Roman" w:cs="Times New Roman"/>
          <w:sz w:val="24"/>
          <w:szCs w:val="24"/>
        </w:rPr>
        <w:tab/>
        <w:t>В чем различие работы со шрифтом в печатном и цифровом дизайне?</w:t>
      </w:r>
    </w:p>
    <w:p w14:paraId="4A616519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15.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Какие особенности имеет экранная типографика?</w:t>
      </w:r>
    </w:p>
    <w:p w14:paraId="157053E4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16.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адаптивность и масштабирование влияют на выбор шрифта?</w:t>
      </w:r>
    </w:p>
    <w:p w14:paraId="1F3AD6A2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>5. Цвет, композиция и контекст</w:t>
      </w:r>
    </w:p>
    <w:p w14:paraId="2F48B82E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17.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цвет шрифта взаимодействует с фоном?</w:t>
      </w:r>
    </w:p>
    <w:p w14:paraId="13CE8073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18.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шрифт работает в композиции с изображениями и графическими элементами?</w:t>
      </w:r>
    </w:p>
    <w:p w14:paraId="7422770B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19.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 культурный и исторический контекст влияет на восприятие шрифта?</w:t>
      </w:r>
    </w:p>
    <w:p w14:paraId="041AE8B1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>6. Современные и этические аспекты</w:t>
      </w:r>
    </w:p>
    <w:p w14:paraId="175D84B4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20.</w:t>
      </w:r>
      <w:r w:rsidRPr="00251268">
        <w:rPr>
          <w:rFonts w:ascii="Times New Roman" w:hAnsi="Times New Roman" w:cs="Times New Roman"/>
          <w:sz w:val="24"/>
          <w:szCs w:val="24"/>
        </w:rPr>
        <w:tab/>
        <w:t>Что такое доступная типографика (</w:t>
      </w:r>
      <w:proofErr w:type="spellStart"/>
      <w:r w:rsidRPr="00251268">
        <w:rPr>
          <w:rFonts w:ascii="Times New Roman" w:hAnsi="Times New Roman" w:cs="Times New Roman"/>
          <w:sz w:val="24"/>
          <w:szCs w:val="24"/>
        </w:rPr>
        <w:t>accessibility</w:t>
      </w:r>
      <w:proofErr w:type="spellEnd"/>
      <w:r w:rsidRPr="00251268">
        <w:rPr>
          <w:rFonts w:ascii="Times New Roman" w:hAnsi="Times New Roman" w:cs="Times New Roman"/>
          <w:sz w:val="24"/>
          <w:szCs w:val="24"/>
        </w:rPr>
        <w:t>) и почему она важна?</w:t>
      </w:r>
    </w:p>
    <w:p w14:paraId="79B89BEB" w14:textId="77777777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21.</w:t>
      </w:r>
      <w:r w:rsidRPr="00251268">
        <w:rPr>
          <w:rFonts w:ascii="Times New Roman" w:hAnsi="Times New Roman" w:cs="Times New Roman"/>
          <w:sz w:val="24"/>
          <w:szCs w:val="24"/>
        </w:rPr>
        <w:tab/>
        <w:t>Какие требования предъявляются к шрифтам для людей с нарушениями зрения?</w:t>
      </w:r>
    </w:p>
    <w:p w14:paraId="362131A8" w14:textId="3A427EDB" w:rsidR="00251268" w:rsidRPr="00251268" w:rsidRDefault="00251268" w:rsidP="00251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268">
        <w:rPr>
          <w:rFonts w:ascii="Times New Roman" w:hAnsi="Times New Roman" w:cs="Times New Roman"/>
          <w:sz w:val="24"/>
          <w:szCs w:val="24"/>
        </w:rPr>
        <w:tab/>
        <w:t>22.</w:t>
      </w:r>
      <w:r w:rsidRPr="00251268">
        <w:rPr>
          <w:rFonts w:ascii="Times New Roman" w:hAnsi="Times New Roman" w:cs="Times New Roman"/>
          <w:sz w:val="24"/>
          <w:szCs w:val="24"/>
        </w:rPr>
        <w:tab/>
        <w:t>В чем заключается ответственность дизайнера при выборе шрифтов?</w:t>
      </w:r>
    </w:p>
    <w:sectPr w:rsidR="00251268" w:rsidRPr="0025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DC"/>
    <w:rsid w:val="00251268"/>
    <w:rsid w:val="002F6D97"/>
    <w:rsid w:val="003E737E"/>
    <w:rsid w:val="004C140E"/>
    <w:rsid w:val="0056226F"/>
    <w:rsid w:val="005F12DC"/>
    <w:rsid w:val="007510FA"/>
    <w:rsid w:val="007708E0"/>
    <w:rsid w:val="00773B13"/>
    <w:rsid w:val="007774A4"/>
    <w:rsid w:val="007C66C8"/>
    <w:rsid w:val="00995DA9"/>
    <w:rsid w:val="00A950BB"/>
    <w:rsid w:val="00C20F09"/>
    <w:rsid w:val="00E11B90"/>
    <w:rsid w:val="00E57484"/>
    <w:rsid w:val="00EA440C"/>
    <w:rsid w:val="00F6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4B83"/>
  <w15:chartTrackingRefBased/>
  <w15:docId w15:val="{1C30DA28-F43B-4424-916E-ECA275DD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">
    <w:name w:val="note"/>
    <w:basedOn w:val="a0"/>
    <w:rsid w:val="002F6D97"/>
  </w:style>
  <w:style w:type="character" w:styleId="a4">
    <w:name w:val="Hyperlink"/>
    <w:basedOn w:val="a0"/>
    <w:uiPriority w:val="99"/>
    <w:semiHidden/>
    <w:unhideWhenUsed/>
    <w:rsid w:val="002F6D9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774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5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8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4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3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1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1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1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9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2300000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6150</Words>
  <Characters>35059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2026-01-12T13:25:00Z</dcterms:created>
  <dcterms:modified xsi:type="dcterms:W3CDTF">2026-01-20T06:17:00Z</dcterms:modified>
</cp:coreProperties>
</file>